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52" w:rsidRDefault="00956490">
      <w:pPr>
        <w:pStyle w:val="Standard"/>
        <w:jc w:val="center"/>
        <w:rPr>
          <w:rFonts w:eastAsia="Arial CYR" w:cs="Arial CYR"/>
          <w:b/>
          <w:bCs/>
          <w:sz w:val="26"/>
          <w:szCs w:val="26"/>
          <w:lang w:val="ru-RU" w:bidi="ar-SA"/>
        </w:rPr>
      </w:pPr>
      <w:bookmarkStart w:id="0" w:name="_GoBack"/>
      <w:bookmarkEnd w:id="0"/>
      <w:r>
        <w:rPr>
          <w:rFonts w:eastAsia="Arial CYR" w:cs="Arial CYR"/>
          <w:b/>
          <w:bCs/>
          <w:sz w:val="26"/>
          <w:szCs w:val="26"/>
          <w:lang w:val="ru-RU" w:bidi="ar-SA"/>
        </w:rPr>
        <w:t>Порядок проведения конкурса на премию имени А.Н. Тепляшиной</w:t>
      </w:r>
    </w:p>
    <w:p w:rsidR="00437052" w:rsidRDefault="00956490">
      <w:pPr>
        <w:pStyle w:val="Standard"/>
        <w:jc w:val="center"/>
        <w:rPr>
          <w:rFonts w:eastAsia="Arial CYR" w:cs="Arial CYR"/>
          <w:b/>
          <w:bCs/>
          <w:sz w:val="26"/>
          <w:szCs w:val="26"/>
          <w:lang w:val="ru-RU" w:bidi="ar-SA"/>
        </w:rPr>
      </w:pPr>
      <w:r>
        <w:rPr>
          <w:rFonts w:eastAsia="Arial CYR" w:cs="Arial CYR"/>
          <w:b/>
          <w:bCs/>
          <w:sz w:val="26"/>
          <w:szCs w:val="26"/>
          <w:lang w:val="ru-RU" w:bidi="ar-SA"/>
        </w:rPr>
        <w:t>в 2017 году</w:t>
      </w:r>
    </w:p>
    <w:p w:rsidR="00000000" w:rsidRPr="00A621B3" w:rsidRDefault="00956490">
      <w:pPr>
        <w:rPr>
          <w:lang w:val="ru-RU"/>
        </w:rPr>
        <w:sectPr w:rsidR="00000000" w:rsidRPr="00A621B3">
          <w:pgSz w:w="11906" w:h="16838"/>
          <w:pgMar w:top="1134" w:right="850" w:bottom="1134" w:left="1701" w:header="720" w:footer="720" w:gutter="0"/>
          <w:cols w:space="720"/>
        </w:sectPr>
      </w:pPr>
    </w:p>
    <w:p w:rsidR="00437052" w:rsidRDefault="00437052">
      <w:pPr>
        <w:pStyle w:val="Textbody"/>
        <w:spacing w:after="0"/>
        <w:jc w:val="both"/>
      </w:pPr>
    </w:p>
    <w:p w:rsidR="00000000" w:rsidRPr="00A621B3" w:rsidRDefault="00956490">
      <w:pPr>
        <w:rPr>
          <w:lang w:val="ru-RU"/>
        </w:rPr>
        <w:sectPr w:rsidR="00000000" w:rsidRPr="00A621B3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437052" w:rsidRDefault="00956490">
      <w:pPr>
        <w:pStyle w:val="Textbody"/>
      </w:pPr>
      <w:r>
        <w:rPr>
          <w:rStyle w:val="StrongEmphasis"/>
        </w:rPr>
        <w:t>1. Общие положения</w:t>
      </w:r>
    </w:p>
    <w:p w:rsidR="00437052" w:rsidRDefault="00956490">
      <w:pPr>
        <w:pStyle w:val="Textbody"/>
        <w:jc w:val="both"/>
      </w:pPr>
      <w:r>
        <w:rPr>
          <w:rStyle w:val="StrongEmphasis"/>
        </w:rPr>
        <w:t>Цель конкурса:</w:t>
      </w:r>
      <w:r>
        <w:t xml:space="preserve"> поощрение лучших педагогических работников государственных и муниципальных образовательных организаций Кировской области, оценк</w:t>
      </w:r>
      <w:r>
        <w:rPr>
          <w:lang w:val="ru-RU"/>
        </w:rPr>
        <w:t>а</w:t>
      </w:r>
      <w:r>
        <w:t xml:space="preserve"> их выдающихся достижений в области образования, повышени</w:t>
      </w:r>
      <w:r>
        <w:rPr>
          <w:lang w:val="ru-RU"/>
        </w:rPr>
        <w:t>е</w:t>
      </w:r>
      <w:r>
        <w:t xml:space="preserve"> престижа профессии учителя.</w:t>
      </w:r>
    </w:p>
    <w:p w:rsidR="00437052" w:rsidRDefault="00956490">
      <w:pPr>
        <w:pStyle w:val="Textbody"/>
      </w:pPr>
      <w:r>
        <w:rPr>
          <w:rStyle w:val="StrongEmphasis"/>
        </w:rPr>
        <w:t>Задачи конкурса:</w:t>
      </w:r>
    </w:p>
    <w:p w:rsidR="00437052" w:rsidRDefault="00956490">
      <w:pPr>
        <w:pStyle w:val="Textbody"/>
        <w:numPr>
          <w:ilvl w:val="0"/>
          <w:numId w:val="2"/>
        </w:numPr>
        <w:ind w:left="567" w:hanging="283"/>
        <w:jc w:val="both"/>
      </w:pPr>
      <w:r>
        <w:t>использование возможно</w:t>
      </w:r>
      <w:r>
        <w:t>сти для выявления и распространения лучших достижений педагогической практики в области образования, повышения качества образования на уровне начального общего образования в системе образования Кировской области;</w:t>
      </w:r>
    </w:p>
    <w:p w:rsidR="00437052" w:rsidRDefault="00956490">
      <w:pPr>
        <w:pStyle w:val="Textbody"/>
        <w:numPr>
          <w:ilvl w:val="0"/>
          <w:numId w:val="2"/>
        </w:numPr>
        <w:ind w:left="567" w:hanging="283"/>
        <w:jc w:val="both"/>
      </w:pPr>
      <w:r>
        <w:t>оказание адресного поощрения учителей начал</w:t>
      </w:r>
      <w:r>
        <w:t>ьных классов за высокое педагогическое мастерство и значительный вклад в развитие образования.</w:t>
      </w:r>
    </w:p>
    <w:p w:rsidR="00437052" w:rsidRDefault="00956490">
      <w:pPr>
        <w:pStyle w:val="Textbody"/>
        <w:jc w:val="both"/>
      </w:pPr>
      <w:r>
        <w:rPr>
          <w:rStyle w:val="StrongEmphasis"/>
        </w:rPr>
        <w:t xml:space="preserve">Участники конкурса: </w:t>
      </w:r>
      <w:r>
        <w:t>педагогические работники государственных и муниципальных образовательных организаций Кировской области, осуществляющие обучение детей на уро</w:t>
      </w:r>
      <w:r>
        <w:t>вне начального общего образования (далее - учителя начальных классов), имеющие высшее образование и стаж работы в данной должности свыше 3-</w:t>
      </w:r>
      <w:r>
        <w:rPr>
          <w:lang w:val="ru-RU"/>
        </w:rPr>
        <w:t>х</w:t>
      </w:r>
      <w:r>
        <w:t xml:space="preserve"> лет.</w:t>
      </w:r>
    </w:p>
    <w:p w:rsidR="00437052" w:rsidRDefault="00956490">
      <w:pPr>
        <w:pStyle w:val="Textbody"/>
      </w:pPr>
      <w:r>
        <w:rPr>
          <w:rStyle w:val="StrongEmphasis"/>
        </w:rPr>
        <w:t>2. Порядок проведения конкурса</w:t>
      </w:r>
    </w:p>
    <w:p w:rsidR="00437052" w:rsidRDefault="00956490">
      <w:pPr>
        <w:pStyle w:val="Textbody"/>
        <w:jc w:val="both"/>
      </w:pPr>
      <w:r>
        <w:t xml:space="preserve">2.1. Для участия в конкурсе учителя начальных классов в срок </w:t>
      </w:r>
      <w:r>
        <w:rPr>
          <w:b/>
          <w:bCs/>
        </w:rPr>
        <w:t>до</w:t>
      </w:r>
      <w:r>
        <w:t xml:space="preserve"> </w:t>
      </w:r>
      <w:r>
        <w:rPr>
          <w:b/>
          <w:bCs/>
        </w:rPr>
        <w:t>20 октября 2017</w:t>
      </w:r>
      <w:r>
        <w:rPr>
          <w:b/>
          <w:bCs/>
        </w:rPr>
        <w:t xml:space="preserve"> года</w:t>
      </w:r>
      <w:r>
        <w:t xml:space="preserve"> представляют в конкурсную комиссию следующие документы:</w:t>
      </w:r>
    </w:p>
    <w:p w:rsidR="00437052" w:rsidRDefault="00956490">
      <w:pPr>
        <w:pStyle w:val="Textbody"/>
        <w:numPr>
          <w:ilvl w:val="0"/>
          <w:numId w:val="3"/>
        </w:numPr>
        <w:spacing w:after="0"/>
        <w:jc w:val="both"/>
      </w:pPr>
      <w:r>
        <w:t>заявка на участие в конкурсе (</w:t>
      </w:r>
      <w:hyperlink r:id="rId7" w:history="1">
        <w:r>
          <w:t>приложение 1</w:t>
        </w:r>
      </w:hyperlink>
      <w:r>
        <w:t>);</w:t>
      </w:r>
    </w:p>
    <w:p w:rsidR="00437052" w:rsidRDefault="00956490">
      <w:pPr>
        <w:pStyle w:val="Textbody"/>
        <w:numPr>
          <w:ilvl w:val="0"/>
          <w:numId w:val="3"/>
        </w:numPr>
        <w:spacing w:after="0"/>
        <w:jc w:val="both"/>
      </w:pPr>
      <w:r>
        <w:t>копия диплома о высшем образовании, заверенная руководителем образов</w:t>
      </w:r>
      <w:r>
        <w:t>ательной организации;</w:t>
      </w:r>
    </w:p>
    <w:p w:rsidR="00437052" w:rsidRDefault="00956490">
      <w:pPr>
        <w:pStyle w:val="Textbody"/>
        <w:numPr>
          <w:ilvl w:val="0"/>
          <w:numId w:val="3"/>
        </w:numPr>
        <w:spacing w:after="0"/>
        <w:jc w:val="both"/>
      </w:pPr>
      <w:r>
        <w:t xml:space="preserve">согласие на </w:t>
      </w:r>
      <w:r>
        <w:rPr>
          <w:lang w:val="ru-RU"/>
        </w:rPr>
        <w:t>обработку</w:t>
      </w:r>
      <w:r>
        <w:t xml:space="preserve"> персональных данных (</w:t>
      </w:r>
      <w:hyperlink r:id="rId8" w:history="1">
        <w:r>
          <w:t>приложение 2</w:t>
        </w:r>
      </w:hyperlink>
      <w:r>
        <w:t>);</w:t>
      </w:r>
    </w:p>
    <w:p w:rsidR="00437052" w:rsidRDefault="00956490">
      <w:pPr>
        <w:pStyle w:val="Textbody"/>
        <w:numPr>
          <w:ilvl w:val="0"/>
          <w:numId w:val="3"/>
        </w:numPr>
        <w:jc w:val="both"/>
      </w:pPr>
      <w:r>
        <w:t xml:space="preserve">характеристика, заверенная руководителем образовательной организации и руководителем </w:t>
      </w:r>
      <w:r>
        <w:t>коллегиального органа управления образовательной организации.</w:t>
      </w:r>
    </w:p>
    <w:p w:rsidR="00437052" w:rsidRDefault="00956490">
      <w:pPr>
        <w:pStyle w:val="Textbody"/>
        <w:jc w:val="both"/>
      </w:pPr>
      <w:r>
        <w:t>2.2. В характеристике необходимо отразить информацию о соответствии учителя начальных классов критериям конкурсного отбора педагогических работников областных государственных и муниципальных об</w:t>
      </w:r>
      <w:r>
        <w:t>разовательных организаций для награждения премией имени А.Н. Тепляшиной (</w:t>
      </w:r>
      <w:hyperlink r:id="rId9" w:history="1">
        <w:r>
          <w:t>приложение 3</w:t>
        </w:r>
      </w:hyperlink>
      <w:r>
        <w:t>).</w:t>
      </w:r>
    </w:p>
    <w:p w:rsidR="00437052" w:rsidRDefault="00956490">
      <w:pPr>
        <w:pStyle w:val="Textbody"/>
        <w:jc w:val="both"/>
      </w:pPr>
      <w:r>
        <w:t>2.3. Конкурсные материалы направляют</w:t>
      </w:r>
      <w:r>
        <w:rPr>
          <w:lang w:val="ru-RU"/>
        </w:rPr>
        <w:t xml:space="preserve">ся </w:t>
      </w:r>
      <w:r>
        <w:t>по адресу: КОГОАУ ДПО «Институт развития образова</w:t>
      </w:r>
      <w:r>
        <w:t>ния Кировской области», г. Киров, ул. Р. Ердякова, 23/2, каб. № 410.</w:t>
      </w:r>
    </w:p>
    <w:p w:rsidR="00437052" w:rsidRDefault="00956490">
      <w:pPr>
        <w:pStyle w:val="Textbody"/>
        <w:jc w:val="both"/>
      </w:pPr>
      <w:r>
        <w:t>2.4. Секретарь конкурсной комиссии проверяет комплектность представленных документов.</w:t>
      </w:r>
    </w:p>
    <w:p w:rsidR="00437052" w:rsidRDefault="00956490">
      <w:pPr>
        <w:pStyle w:val="Textbody"/>
        <w:jc w:val="both"/>
      </w:pPr>
      <w:r>
        <w:t xml:space="preserve">2.5. Конкурсные материалы, представленные после истечения установленного срока и (или) не отвечающие </w:t>
      </w:r>
      <w:r>
        <w:t>требованиям о комплектности, к участию в конкурсе не допускаются и не возвращаются.</w:t>
      </w:r>
    </w:p>
    <w:p w:rsidR="00437052" w:rsidRDefault="00956490">
      <w:pPr>
        <w:pStyle w:val="Textbody"/>
        <w:jc w:val="both"/>
      </w:pPr>
      <w:r>
        <w:t xml:space="preserve">2.6. Конкурсная комиссия в срок </w:t>
      </w:r>
      <w:r>
        <w:rPr>
          <w:b/>
          <w:bCs/>
        </w:rPr>
        <w:t>до 01 ноября 2017 года</w:t>
      </w:r>
      <w:r>
        <w:t xml:space="preserve"> определяет кандидатуры победителей конкурса по балльной системе в соответствии конкурсного отбора путем ранжирования.</w:t>
      </w:r>
    </w:p>
    <w:p w:rsidR="00437052" w:rsidRDefault="00956490">
      <w:pPr>
        <w:pStyle w:val="Textbody"/>
        <w:jc w:val="both"/>
      </w:pPr>
      <w:r>
        <w:rPr>
          <w:rStyle w:val="StrongEmphasis"/>
        </w:rPr>
        <w:t>3. Награждение победителей конкурса</w:t>
      </w:r>
    </w:p>
    <w:p w:rsidR="00437052" w:rsidRDefault="00956490">
      <w:pPr>
        <w:pStyle w:val="Textbody"/>
        <w:jc w:val="both"/>
      </w:pPr>
      <w:r>
        <w:t xml:space="preserve">3.1. По итогам конкурса </w:t>
      </w:r>
      <w:r>
        <w:rPr>
          <w:lang w:val="ru-RU"/>
        </w:rPr>
        <w:t>присуждается</w:t>
      </w:r>
      <w:r>
        <w:t xml:space="preserve"> шесть премий:</w:t>
      </w:r>
    </w:p>
    <w:p w:rsidR="00437052" w:rsidRDefault="00956490">
      <w:pPr>
        <w:pStyle w:val="Textbody"/>
        <w:jc w:val="both"/>
      </w:pPr>
      <w:r>
        <w:t>- 2 премии присуждаются распоряжением Правительства Кировской области на основании предложений конкурсной комиссии;</w:t>
      </w:r>
    </w:p>
    <w:p w:rsidR="00437052" w:rsidRDefault="00956490">
      <w:pPr>
        <w:pStyle w:val="Textbody"/>
        <w:jc w:val="both"/>
      </w:pPr>
      <w:r>
        <w:t>- 2 премии присуждаются региональным отделением Обще</w:t>
      </w:r>
      <w:r>
        <w:t xml:space="preserve">российского общественного </w:t>
      </w:r>
      <w:r>
        <w:lastRenderedPageBreak/>
        <w:t>благотворительного фонда «Российский детский фонд»;</w:t>
      </w:r>
    </w:p>
    <w:p w:rsidR="00437052" w:rsidRDefault="00956490">
      <w:pPr>
        <w:pStyle w:val="Textbody"/>
        <w:jc w:val="both"/>
      </w:pPr>
      <w:r>
        <w:t>- 2 премии присуждаются администрацией города Кирова.</w:t>
      </w:r>
    </w:p>
    <w:p w:rsidR="00437052" w:rsidRDefault="00956490">
      <w:pPr>
        <w:pStyle w:val="Textbody"/>
        <w:jc w:val="both"/>
      </w:pPr>
      <w:r>
        <w:t>3.2. Награждение победителей конкурса осуществляется 19 декабря, в день рождения А.Н. Тепляшиной.</w:t>
      </w:r>
    </w:p>
    <w:p w:rsidR="00437052" w:rsidRDefault="00956490">
      <w:pPr>
        <w:pStyle w:val="Textbody"/>
        <w:jc w:val="both"/>
      </w:pPr>
      <w:r>
        <w:t>3.3. Победителям конкурса</w:t>
      </w:r>
      <w:r>
        <w:t xml:space="preserve"> присваивается звание «Лауреат премии имени А.Н. Тепляшиной», вручается диплом лауреата, присуждается денежная премия и вручается нагрудный знак «Премия учителя А.</w:t>
      </w:r>
      <w:r>
        <w:rPr>
          <w:lang w:val="ru-RU"/>
        </w:rPr>
        <w:t>Н</w:t>
      </w:r>
      <w:r>
        <w:t>. Тепляшиной».</w:t>
      </w:r>
    </w:p>
    <w:p w:rsidR="00437052" w:rsidRDefault="00437052">
      <w:pPr>
        <w:pStyle w:val="Textbody"/>
        <w:jc w:val="both"/>
      </w:pPr>
    </w:p>
    <w:p w:rsidR="00000000" w:rsidRPr="00A621B3" w:rsidRDefault="00956490">
      <w:pPr>
        <w:rPr>
          <w:lang w:val="ru-RU"/>
        </w:rPr>
        <w:sectPr w:rsidR="00000000" w:rsidRPr="00A621B3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437052" w:rsidRDefault="00956490">
      <w:pPr>
        <w:pStyle w:val="Standard"/>
        <w:autoSpaceDE w:val="0"/>
        <w:jc w:val="right"/>
        <w:rPr>
          <w:u w:val="single"/>
        </w:rPr>
      </w:pPr>
      <w:r>
        <w:rPr>
          <w:rFonts w:eastAsia="Arial CYR" w:cs="Arial CYR"/>
          <w:i/>
          <w:iCs/>
          <w:sz w:val="26"/>
          <w:szCs w:val="26"/>
          <w:u w:val="single"/>
          <w:lang w:val="ru-RU"/>
        </w:rPr>
        <w:t>Приложение 1</w:t>
      </w:r>
    </w:p>
    <w:p w:rsidR="00437052" w:rsidRDefault="00437052">
      <w:pPr>
        <w:pStyle w:val="Standard"/>
        <w:spacing w:line="240" w:lineRule="exact"/>
        <w:jc w:val="center"/>
      </w:pPr>
    </w:p>
    <w:p w:rsidR="00437052" w:rsidRDefault="00956490">
      <w:pPr>
        <w:pStyle w:val="Standard"/>
        <w:spacing w:line="240" w:lineRule="exact"/>
        <w:jc w:val="center"/>
        <w:rPr>
          <w:b/>
        </w:rPr>
      </w:pPr>
      <w:r>
        <w:rPr>
          <w:b/>
        </w:rPr>
        <w:t>ФОРМА ЗАЯВКИ</w:t>
      </w:r>
    </w:p>
    <w:p w:rsidR="00437052" w:rsidRDefault="00437052">
      <w:pPr>
        <w:pStyle w:val="Standard"/>
        <w:spacing w:line="240" w:lineRule="exact"/>
        <w:jc w:val="center"/>
      </w:pPr>
    </w:p>
    <w:p w:rsidR="00437052" w:rsidRDefault="00956490">
      <w:pPr>
        <w:pStyle w:val="Standard"/>
        <w:spacing w:line="240" w:lineRule="exact"/>
        <w:ind w:left="4956"/>
        <w:jc w:val="both"/>
      </w:pPr>
      <w:r>
        <w:t>В конкурсную комиссию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по проведению конкурсно</w:t>
      </w:r>
      <w:r>
        <w:rPr>
          <w:spacing w:val="-4"/>
        </w:rPr>
        <w:t>го отбора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педагогических работников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государственных и муниципальных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образовательных организаций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Кировской области для награждения</w:t>
      </w:r>
    </w:p>
    <w:p w:rsidR="00437052" w:rsidRDefault="00956490">
      <w:pPr>
        <w:pStyle w:val="Standard"/>
        <w:spacing w:line="240" w:lineRule="exact"/>
        <w:ind w:left="4956"/>
        <w:jc w:val="both"/>
        <w:rPr>
          <w:spacing w:val="-4"/>
        </w:rPr>
      </w:pPr>
      <w:r>
        <w:rPr>
          <w:spacing w:val="-4"/>
        </w:rPr>
        <w:t>премией имени А.Н. Тепляшиной</w:t>
      </w:r>
    </w:p>
    <w:p w:rsidR="00437052" w:rsidRDefault="00437052">
      <w:pPr>
        <w:pStyle w:val="Standard"/>
        <w:spacing w:line="240" w:lineRule="exact"/>
        <w:jc w:val="center"/>
      </w:pPr>
    </w:p>
    <w:p w:rsidR="00437052" w:rsidRDefault="00956490">
      <w:pPr>
        <w:pStyle w:val="Standard"/>
        <w:spacing w:line="240" w:lineRule="exact"/>
        <w:jc w:val="center"/>
      </w:pPr>
      <w:r>
        <w:t>Заявка</w:t>
      </w:r>
    </w:p>
    <w:p w:rsidR="00437052" w:rsidRDefault="00956490">
      <w:pPr>
        <w:pStyle w:val="Standard"/>
        <w:tabs>
          <w:tab w:val="left" w:pos="-120"/>
        </w:tabs>
        <w:spacing w:line="240" w:lineRule="exact"/>
        <w:ind w:right="-126"/>
        <w:jc w:val="center"/>
      </w:pPr>
      <w:r>
        <w:t xml:space="preserve">на участие в конкурсном отборе педагогических работников государственных и </w:t>
      </w:r>
      <w:r>
        <w:t xml:space="preserve">муниципальных образовательных организаций Кировской области для награждения премией имени А.Н. Тепляшиной  </w:t>
      </w:r>
    </w:p>
    <w:p w:rsidR="00437052" w:rsidRDefault="00437052">
      <w:pPr>
        <w:pStyle w:val="Standard"/>
        <w:rPr>
          <w:b/>
        </w:rPr>
      </w:pPr>
    </w:p>
    <w:tbl>
      <w:tblPr>
        <w:tblW w:w="961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25"/>
      </w:tblGrid>
      <w:tr w:rsidR="00437052" w:rsidRPr="00A621B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Ф.И.О (полностью)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Должность и 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 xml:space="preserve">Высшее </w:t>
            </w:r>
            <w:r>
              <w:t>образование</w:t>
            </w:r>
          </w:p>
          <w:p w:rsidR="00437052" w:rsidRDefault="00956490">
            <w:pPr>
              <w:pStyle w:val="Standard"/>
            </w:pPr>
            <w:r>
              <w:t>Название учебного заведения, период учебы</w:t>
            </w:r>
          </w:p>
          <w:p w:rsidR="00437052" w:rsidRDefault="00956490">
            <w:pPr>
              <w:pStyle w:val="Standard"/>
            </w:pPr>
            <w:r>
              <w:t>Специальность</w:t>
            </w:r>
          </w:p>
          <w:p w:rsidR="00437052" w:rsidRDefault="00956490">
            <w:pPr>
              <w:pStyle w:val="Standard"/>
            </w:pPr>
            <w:r>
              <w:rPr>
                <w:rFonts w:eastAsia="Times New Roman"/>
              </w:rPr>
              <w:t xml:space="preserve">№ </w:t>
            </w:r>
            <w:r>
              <w:t>диплома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</w:pP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Стаж работы в должности учителя начальных классов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Общий стаж педагогической работы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Учебная педагогическая нагрузка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Ученая степень (подчеркнуть)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  <w:jc w:val="center"/>
            </w:pPr>
            <w:r>
              <w:t xml:space="preserve">Имеет             Не </w:t>
            </w:r>
            <w:r>
              <w:t>имеет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rPr>
                <w:rFonts w:eastAsia="Times New Roman"/>
              </w:rPr>
              <w:t xml:space="preserve">№ </w:t>
            </w:r>
            <w:r>
              <w:t>диплома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Звание (подчеркнуть)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  <w:jc w:val="center"/>
            </w:pPr>
            <w:r>
              <w:t>Имеет             Не имеет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rPr>
                <w:rFonts w:eastAsia="Times New Roman"/>
              </w:rPr>
              <w:t xml:space="preserve">№ </w:t>
            </w:r>
            <w:r>
              <w:t>удостоверения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Почтовый адрес заявителя с индексом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(сотовый и домашний)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заявителя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Почтовый адрес образовательной организации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956490">
            <w:pPr>
              <w:pStyle w:val="Standard"/>
              <w:snapToGrid w:val="0"/>
            </w:pPr>
            <w:r>
              <w:t>Контактный телефон, факс и E-mail  образовательной организации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2" w:rsidRDefault="00437052">
            <w:pPr>
              <w:pStyle w:val="Standard"/>
              <w:snapToGrid w:val="0"/>
              <w:rPr>
                <w:b/>
              </w:rPr>
            </w:pPr>
          </w:p>
        </w:tc>
      </w:tr>
    </w:tbl>
    <w:p w:rsidR="00437052" w:rsidRDefault="00437052">
      <w:pPr>
        <w:pStyle w:val="Standard"/>
        <w:ind w:firstLine="708"/>
      </w:pPr>
    </w:p>
    <w:p w:rsidR="00437052" w:rsidRDefault="00956490">
      <w:pPr>
        <w:pStyle w:val="Standard"/>
        <w:ind w:firstLine="708"/>
      </w:pPr>
      <w:r>
        <w:t>К заявке прилагаю следующие документы:</w:t>
      </w:r>
    </w:p>
    <w:p w:rsidR="00437052" w:rsidRDefault="00956490">
      <w:pPr>
        <w:pStyle w:val="Standard"/>
        <w:ind w:firstLine="708"/>
        <w:jc w:val="both"/>
      </w:pPr>
      <w:r>
        <w:lastRenderedPageBreak/>
        <w:t>1. Копия диплома о высшем образовании (заверена руководителем образовательной организации).</w:t>
      </w:r>
    </w:p>
    <w:p w:rsidR="00437052" w:rsidRDefault="00956490">
      <w:pPr>
        <w:pStyle w:val="Standard"/>
        <w:ind w:firstLine="708"/>
        <w:jc w:val="both"/>
      </w:pPr>
      <w:r>
        <w:t>2. Характеристика с информацией о соответствии критериям конкурсного отбора (заверена руководителем образовательной организации и руководителем коллегиального органа управления образовательной организации).</w:t>
      </w:r>
    </w:p>
    <w:p w:rsidR="00437052" w:rsidRDefault="00956490">
      <w:pPr>
        <w:pStyle w:val="Standard"/>
        <w:ind w:firstLine="708"/>
        <w:jc w:val="both"/>
      </w:pPr>
      <w:r>
        <w:t xml:space="preserve">3. Копии документов, подтверждающих информацию о </w:t>
      </w:r>
      <w:r>
        <w:t>соответствии критериям конкурсного отбора: ___________________________________________________________.</w:t>
      </w:r>
    </w:p>
    <w:p w:rsidR="00437052" w:rsidRDefault="00956490">
      <w:pPr>
        <w:pStyle w:val="Standard"/>
        <w:ind w:firstLine="708"/>
        <w:jc w:val="both"/>
      </w:pPr>
      <w:r>
        <w:t xml:space="preserve">4. Согласие на </w:t>
      </w:r>
      <w:r>
        <w:rPr>
          <w:lang w:val="ru-RU"/>
        </w:rPr>
        <w:t>обработку</w:t>
      </w:r>
      <w:r>
        <w:t xml:space="preserve"> персональных данных.</w:t>
      </w:r>
    </w:p>
    <w:p w:rsidR="00437052" w:rsidRDefault="00437052">
      <w:pPr>
        <w:pStyle w:val="Standard"/>
        <w:ind w:firstLine="708"/>
        <w:jc w:val="both"/>
      </w:pPr>
    </w:p>
    <w:p w:rsidR="00437052" w:rsidRDefault="00956490">
      <w:pPr>
        <w:pStyle w:val="Standard"/>
      </w:pPr>
      <w:r>
        <w:t xml:space="preserve">Подпись заявителя ____________________________/_____________________                                     </w:t>
      </w:r>
      <w:r>
        <w:t xml:space="preserve">                                </w:t>
      </w:r>
    </w:p>
    <w:p w:rsidR="00437052" w:rsidRDefault="00437052">
      <w:pPr>
        <w:pStyle w:val="Standard"/>
        <w:rPr>
          <w:b/>
        </w:rPr>
      </w:pPr>
    </w:p>
    <w:p w:rsidR="00437052" w:rsidRDefault="00956490">
      <w:pPr>
        <w:pStyle w:val="Standard"/>
      </w:pPr>
      <w:r>
        <w:t>Подпись руководителя</w:t>
      </w:r>
    </w:p>
    <w:p w:rsidR="00437052" w:rsidRDefault="00956490">
      <w:pPr>
        <w:pStyle w:val="Standard"/>
      </w:pPr>
      <w:r>
        <w:t>образовательной организации:    _______________________/_________________</w:t>
      </w:r>
    </w:p>
    <w:p w:rsidR="00437052" w:rsidRDefault="00437052">
      <w:pPr>
        <w:pStyle w:val="Standard"/>
      </w:pPr>
    </w:p>
    <w:p w:rsidR="00437052" w:rsidRDefault="00956490">
      <w:pPr>
        <w:pStyle w:val="Standard"/>
      </w:pPr>
      <w:r>
        <w:t xml:space="preserve">М.П.                                            </w:t>
      </w:r>
    </w:p>
    <w:p w:rsidR="00437052" w:rsidRDefault="00437052">
      <w:pPr>
        <w:pStyle w:val="Standard"/>
      </w:pPr>
    </w:p>
    <w:p w:rsidR="00437052" w:rsidRDefault="00956490">
      <w:pPr>
        <w:pStyle w:val="Standard"/>
        <w:spacing w:line="240" w:lineRule="exact"/>
        <w:jc w:val="center"/>
      </w:pPr>
      <w:r>
        <w:t>Дата подачи заявки:  ________________________</w:t>
      </w:r>
    </w:p>
    <w:p w:rsidR="00437052" w:rsidRDefault="00437052">
      <w:pPr>
        <w:pStyle w:val="Standard"/>
        <w:spacing w:line="240" w:lineRule="exact"/>
        <w:jc w:val="center"/>
      </w:pPr>
    </w:p>
    <w:p w:rsidR="00437052" w:rsidRDefault="00437052">
      <w:pPr>
        <w:pStyle w:val="Standard"/>
        <w:spacing w:line="240" w:lineRule="exact"/>
        <w:jc w:val="center"/>
      </w:pPr>
    </w:p>
    <w:p w:rsidR="00437052" w:rsidRDefault="00437052">
      <w:pPr>
        <w:pStyle w:val="Standard"/>
        <w:autoSpaceDE w:val="0"/>
        <w:ind w:firstLine="540"/>
        <w:jc w:val="both"/>
      </w:pPr>
    </w:p>
    <w:p w:rsidR="00437052" w:rsidRDefault="00956490">
      <w:pPr>
        <w:pStyle w:val="Standard"/>
        <w:autoSpaceDE w:val="0"/>
        <w:ind w:firstLine="540"/>
        <w:jc w:val="right"/>
        <w:rPr>
          <w:rFonts w:eastAsia="Arial CYR" w:cs="Arial CYR"/>
          <w:i/>
          <w:iCs/>
          <w:sz w:val="26"/>
          <w:szCs w:val="26"/>
          <w:u w:val="single"/>
          <w:lang w:val="ru-RU"/>
        </w:rPr>
      </w:pPr>
      <w:r>
        <w:rPr>
          <w:rFonts w:eastAsia="Arial CYR" w:cs="Arial CYR"/>
          <w:i/>
          <w:iCs/>
          <w:sz w:val="26"/>
          <w:szCs w:val="26"/>
          <w:u w:val="single"/>
          <w:lang w:val="ru-RU"/>
        </w:rPr>
        <w:t>Приложение 2</w:t>
      </w:r>
    </w:p>
    <w:p w:rsidR="00437052" w:rsidRDefault="00437052">
      <w:pPr>
        <w:pStyle w:val="Standard"/>
        <w:autoSpaceDE w:val="0"/>
        <w:ind w:firstLine="540"/>
        <w:jc w:val="center"/>
        <w:rPr>
          <w:b/>
          <w:bCs/>
          <w:sz w:val="26"/>
          <w:szCs w:val="26"/>
        </w:rPr>
      </w:pPr>
    </w:p>
    <w:p w:rsidR="00437052" w:rsidRDefault="00956490">
      <w:pPr>
        <w:pStyle w:val="Standard"/>
        <w:autoSpaceDE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</w:p>
    <w:p w:rsidR="00437052" w:rsidRDefault="00956490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</w:pP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обработку персональных данных участника </w:t>
      </w:r>
      <w:r>
        <w:rPr>
          <w:rFonts w:eastAsia="Arial CYR" w:cs="Arial CYR"/>
          <w:sz w:val="26"/>
          <w:szCs w:val="26"/>
        </w:rPr>
        <w:t xml:space="preserve">конкурсного отбора педагогических работников областных государственных и муниципальных образовательных </w:t>
      </w:r>
      <w:r>
        <w:rPr>
          <w:rFonts w:eastAsia="Arial CYR" w:cs="Arial CYR"/>
          <w:sz w:val="26"/>
          <w:szCs w:val="26"/>
          <w:lang w:val="ru-RU"/>
        </w:rPr>
        <w:t>организаций для награждения премией имени</w:t>
      </w:r>
    </w:p>
    <w:p w:rsidR="00437052" w:rsidRDefault="00956490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</w:pPr>
      <w:r>
        <w:rPr>
          <w:rFonts w:eastAsia="Arial CYR" w:cs="Arial CYR"/>
          <w:sz w:val="26"/>
          <w:szCs w:val="26"/>
          <w:lang w:val="ru-RU"/>
        </w:rPr>
        <w:t>А.Н. Тепляшиной</w:t>
      </w:r>
    </w:p>
    <w:p w:rsidR="00437052" w:rsidRDefault="00437052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6"/>
          <w:szCs w:val="26"/>
        </w:rPr>
      </w:pPr>
    </w:p>
    <w:p w:rsidR="00437052" w:rsidRDefault="00956490">
      <w:pPr>
        <w:pStyle w:val="Textbody"/>
        <w:spacing w:after="0" w:line="2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В конкурсную комиссию</w:t>
      </w:r>
    </w:p>
    <w:p w:rsidR="00437052" w:rsidRDefault="00956490">
      <w:pPr>
        <w:pStyle w:val="Textbody"/>
        <w:spacing w:after="0" w:line="200" w:lineRule="atLeast"/>
        <w:jc w:val="both"/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по проведению </w:t>
      </w:r>
      <w:r>
        <w:rPr>
          <w:rFonts w:eastAsia="Arial CYR" w:cs="Arial CYR"/>
          <w:sz w:val="26"/>
          <w:szCs w:val="26"/>
        </w:rPr>
        <w:t>конкурсного отбора</w:t>
      </w:r>
    </w:p>
    <w:p w:rsidR="00437052" w:rsidRDefault="00956490">
      <w:pPr>
        <w:pStyle w:val="Textbody"/>
        <w:spacing w:after="0" w:line="200" w:lineRule="atLeast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  <w:t>педагогических работников</w:t>
      </w:r>
    </w:p>
    <w:p w:rsidR="00437052" w:rsidRDefault="00956490">
      <w:pPr>
        <w:pStyle w:val="Textbody"/>
        <w:spacing w:after="0" w:line="200" w:lineRule="atLeast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  <w:t>государственных и муниципальных</w:t>
      </w:r>
    </w:p>
    <w:p w:rsidR="00437052" w:rsidRDefault="00956490">
      <w:pPr>
        <w:pStyle w:val="Textbody"/>
        <w:spacing w:after="0" w:line="200" w:lineRule="atLeast"/>
        <w:jc w:val="both"/>
      </w:pP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</w:rPr>
        <w:tab/>
        <w:t xml:space="preserve">образовательных </w:t>
      </w:r>
      <w:r>
        <w:rPr>
          <w:rFonts w:eastAsia="Arial CYR" w:cs="Arial CYR"/>
          <w:sz w:val="26"/>
          <w:szCs w:val="26"/>
          <w:lang w:val="ru-RU"/>
        </w:rPr>
        <w:t>организаций</w:t>
      </w:r>
    </w:p>
    <w:p w:rsidR="00437052" w:rsidRDefault="00956490">
      <w:pPr>
        <w:pStyle w:val="Textbody"/>
        <w:spacing w:after="0" w:line="200" w:lineRule="atLeast"/>
        <w:jc w:val="both"/>
        <w:rPr>
          <w:rFonts w:eastAsia="Arial CYR" w:cs="Arial CYR"/>
          <w:sz w:val="26"/>
          <w:szCs w:val="26"/>
          <w:lang w:val="ru-RU"/>
        </w:rPr>
      </w:pP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  <w:t>Кировской области для награждения</w:t>
      </w:r>
    </w:p>
    <w:p w:rsidR="00437052" w:rsidRDefault="00956490">
      <w:pPr>
        <w:pStyle w:val="Textbody"/>
        <w:spacing w:after="0" w:line="200" w:lineRule="atLeast"/>
        <w:jc w:val="both"/>
      </w:pP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</w:r>
      <w:r>
        <w:rPr>
          <w:rFonts w:eastAsia="Arial CYR" w:cs="Arial CYR"/>
          <w:sz w:val="26"/>
          <w:szCs w:val="26"/>
          <w:lang w:val="ru-RU"/>
        </w:rPr>
        <w:tab/>
        <w:t xml:space="preserve">премией имени А.Н. </w:t>
      </w:r>
      <w:r>
        <w:rPr>
          <w:rFonts w:eastAsia="Arial CYR" w:cs="Arial CYR"/>
          <w:sz w:val="26"/>
          <w:szCs w:val="26"/>
          <w:lang w:val="ru-RU"/>
        </w:rPr>
        <w:t>Тепляшиной</w:t>
      </w:r>
    </w:p>
    <w:p w:rsidR="00437052" w:rsidRDefault="00437052">
      <w:pPr>
        <w:pStyle w:val="Textbody"/>
        <w:spacing w:after="0" w:line="200" w:lineRule="atLeast"/>
        <w:jc w:val="both"/>
        <w:rPr>
          <w:rFonts w:eastAsia="Times New Roman"/>
          <w:sz w:val="26"/>
          <w:szCs w:val="26"/>
          <w:lang w:val="ru-RU"/>
        </w:rPr>
      </w:pPr>
    </w:p>
    <w:p w:rsidR="00437052" w:rsidRDefault="00956490">
      <w:pPr>
        <w:pStyle w:val="Textbody"/>
        <w:ind w:left="4876" w:right="-39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</w:t>
      </w:r>
    </w:p>
    <w:p w:rsidR="00437052" w:rsidRDefault="00956490">
      <w:pPr>
        <w:pStyle w:val="Textbody"/>
        <w:ind w:left="4800" w:right="-39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(Фамилия Имя Отчество полностью)</w:t>
      </w:r>
    </w:p>
    <w:p w:rsidR="00437052" w:rsidRDefault="00437052">
      <w:pPr>
        <w:pStyle w:val="Textbody"/>
        <w:tabs>
          <w:tab w:val="left" w:pos="6948"/>
        </w:tabs>
        <w:ind w:left="140" w:right="-59" w:firstLine="600"/>
        <w:jc w:val="center"/>
        <w:rPr>
          <w:sz w:val="26"/>
          <w:szCs w:val="26"/>
        </w:rPr>
      </w:pP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ЗАЯВЛЕНИЕ.</w:t>
      </w: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</w:pPr>
      <w:r>
        <w:rPr>
          <w:sz w:val="26"/>
          <w:szCs w:val="26"/>
          <w:lang w:val="ru-RU"/>
        </w:rPr>
        <w:t xml:space="preserve">Даю согласие на внесение моих персональных данных и сведений, указанных в дополнительных сведениях, в базу данных участников конкурсного отбора </w:t>
      </w:r>
      <w:r>
        <w:rPr>
          <w:rFonts w:eastAsia="Times New Roman"/>
          <w:sz w:val="26"/>
          <w:szCs w:val="26"/>
          <w:lang w:val="ru-RU"/>
        </w:rPr>
        <w:t>п</w:t>
      </w:r>
      <w:r>
        <w:rPr>
          <w:rFonts w:eastAsia="Arial CYR" w:cs="Arial CYR"/>
          <w:sz w:val="26"/>
          <w:szCs w:val="26"/>
          <w:lang w:val="ru-RU"/>
        </w:rPr>
        <w:t>едагогических рабо</w:t>
      </w:r>
      <w:r>
        <w:rPr>
          <w:rFonts w:eastAsia="Arial CYR" w:cs="Arial CYR"/>
          <w:sz w:val="26"/>
          <w:szCs w:val="26"/>
          <w:lang w:val="ru-RU"/>
        </w:rPr>
        <w:t xml:space="preserve">тников </w:t>
      </w:r>
      <w:r>
        <w:rPr>
          <w:rFonts w:eastAsia="Arial CYR" w:cs="Arial CYR"/>
          <w:sz w:val="26"/>
          <w:szCs w:val="26"/>
        </w:rPr>
        <w:t xml:space="preserve">государственных и муниципальных образовательных </w:t>
      </w:r>
      <w:r>
        <w:rPr>
          <w:rFonts w:eastAsia="Arial CYR" w:cs="Arial CYR"/>
          <w:sz w:val="26"/>
          <w:szCs w:val="26"/>
          <w:lang w:val="ru-RU"/>
        </w:rPr>
        <w:t>организаций Кировской области для награждения премией имени А.Н. Тепляшиной</w:t>
      </w:r>
      <w:r>
        <w:rPr>
          <w:rFonts w:eastAsia="Times New Roman"/>
          <w:sz w:val="26"/>
          <w:szCs w:val="26"/>
          <w:lang w:val="ru-RU"/>
        </w:rPr>
        <w:t xml:space="preserve"> в 2017 году.</w:t>
      </w: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использование в случае победы моих материалов, представленных на конкурсный отбор:</w:t>
      </w: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- для работы с педагогами</w:t>
      </w:r>
      <w:r>
        <w:rPr>
          <w:sz w:val="26"/>
          <w:szCs w:val="26"/>
          <w:lang w:val="ru-RU"/>
        </w:rPr>
        <w:t xml:space="preserve"> области с целью ознакомления с педагогическим </w:t>
      </w:r>
      <w:r>
        <w:rPr>
          <w:sz w:val="26"/>
          <w:szCs w:val="26"/>
          <w:lang w:val="ru-RU"/>
        </w:rPr>
        <w:lastRenderedPageBreak/>
        <w:t>опытом и авторскими находками;</w:t>
      </w: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- в некоммерческих целях для размещения в Интернете, региональном Банке педагогического опыта, буклетах и периодических образовательных изданиях с возможностью редакторской обра</w:t>
      </w:r>
      <w:r>
        <w:rPr>
          <w:sz w:val="26"/>
          <w:szCs w:val="26"/>
          <w:lang w:val="ru-RU"/>
        </w:rPr>
        <w:t>ботки.</w:t>
      </w:r>
    </w:p>
    <w:p w:rsidR="00437052" w:rsidRDefault="00437052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«_____» _____________ 2017 год ________________/ __________________</w:t>
      </w:r>
    </w:p>
    <w:p w:rsidR="00437052" w:rsidRDefault="00956490">
      <w:pPr>
        <w:pStyle w:val="Textbody"/>
        <w:tabs>
          <w:tab w:val="left" w:pos="6948"/>
        </w:tabs>
        <w:ind w:left="140" w:right="-59" w:firstLine="600"/>
        <w:jc w:val="both"/>
        <w:rPr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                                                             </w:t>
      </w:r>
      <w:r>
        <w:rPr>
          <w:sz w:val="26"/>
          <w:szCs w:val="26"/>
          <w:lang w:val="ru-RU"/>
        </w:rPr>
        <w:t>(подпись)                               ФИО</w:t>
      </w:r>
    </w:p>
    <w:p w:rsidR="00437052" w:rsidRDefault="00437052">
      <w:pPr>
        <w:pStyle w:val="Standard"/>
        <w:autoSpaceDE w:val="0"/>
        <w:ind w:firstLine="540"/>
        <w:jc w:val="both"/>
        <w:rPr>
          <w:rFonts w:eastAsia="Arial CYR" w:cs="Arial CYR"/>
          <w:sz w:val="26"/>
          <w:szCs w:val="26"/>
          <w:lang w:val="ru-RU"/>
        </w:rPr>
      </w:pPr>
    </w:p>
    <w:p w:rsidR="00437052" w:rsidRDefault="00437052">
      <w:pPr>
        <w:pStyle w:val="Standard"/>
        <w:autoSpaceDE w:val="0"/>
        <w:ind w:firstLine="540"/>
        <w:jc w:val="both"/>
        <w:rPr>
          <w:rFonts w:eastAsia="Arial CYR" w:cs="Arial CYR"/>
          <w:sz w:val="26"/>
          <w:szCs w:val="26"/>
          <w:lang w:val="ru-RU"/>
        </w:rPr>
      </w:pPr>
    </w:p>
    <w:p w:rsidR="00437052" w:rsidRDefault="00956490">
      <w:pPr>
        <w:pStyle w:val="Standard"/>
        <w:autoSpaceDE w:val="0"/>
        <w:ind w:firstLine="540"/>
        <w:jc w:val="right"/>
        <w:rPr>
          <w:rFonts w:eastAsia="Arial CYR" w:cs="Arial CYR"/>
          <w:i/>
          <w:iCs/>
          <w:sz w:val="26"/>
          <w:szCs w:val="26"/>
          <w:u w:val="single"/>
          <w:lang w:val="ru-RU"/>
        </w:rPr>
      </w:pPr>
      <w:r>
        <w:rPr>
          <w:rFonts w:eastAsia="Arial CYR" w:cs="Arial CYR"/>
          <w:i/>
          <w:iCs/>
          <w:sz w:val="26"/>
          <w:szCs w:val="26"/>
          <w:u w:val="single"/>
          <w:lang w:val="ru-RU"/>
        </w:rPr>
        <w:t>Приложение 3</w:t>
      </w:r>
    </w:p>
    <w:p w:rsidR="00437052" w:rsidRDefault="00437052">
      <w:pPr>
        <w:pStyle w:val="Standard"/>
        <w:autoSpaceDE w:val="0"/>
        <w:ind w:firstLine="540"/>
        <w:jc w:val="center"/>
        <w:rPr>
          <w:rFonts w:eastAsia="Arial CYR" w:cs="Arial CYR"/>
          <w:b/>
          <w:bCs/>
          <w:lang w:val="ru-RU"/>
        </w:rPr>
      </w:pPr>
    </w:p>
    <w:p w:rsidR="00437052" w:rsidRDefault="00956490">
      <w:pPr>
        <w:pStyle w:val="Standard"/>
        <w:autoSpaceDE w:val="0"/>
        <w:ind w:firstLine="540"/>
        <w:jc w:val="center"/>
        <w:rPr>
          <w:rFonts w:eastAsia="Arial CYR" w:cs="Arial CYR"/>
          <w:b/>
          <w:bCs/>
          <w:lang w:val="ru-RU"/>
        </w:rPr>
      </w:pPr>
      <w:r>
        <w:rPr>
          <w:rFonts w:eastAsia="Arial CYR" w:cs="Arial CYR"/>
          <w:b/>
          <w:bCs/>
          <w:lang w:val="ru-RU"/>
        </w:rPr>
        <w:t>КРИТЕРИИ</w:t>
      </w:r>
    </w:p>
    <w:p w:rsidR="00437052" w:rsidRDefault="00956490">
      <w:pPr>
        <w:pStyle w:val="Standard"/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 xml:space="preserve">конкурсного отбора педагогических работников </w:t>
      </w:r>
      <w:r>
        <w:rPr>
          <w:rFonts w:eastAsia="Arial CYR" w:cs="Arial CYR"/>
          <w:b/>
          <w:bCs/>
        </w:rPr>
        <w:t>областных</w:t>
      </w:r>
    </w:p>
    <w:p w:rsidR="00437052" w:rsidRDefault="00956490">
      <w:pPr>
        <w:pStyle w:val="Standard"/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государственных и муниципальных образовательных</w:t>
      </w:r>
    </w:p>
    <w:p w:rsidR="00437052" w:rsidRDefault="00956490">
      <w:pPr>
        <w:pStyle w:val="Standard"/>
        <w:autoSpaceDE w:val="0"/>
        <w:jc w:val="center"/>
      </w:pPr>
      <w:r>
        <w:rPr>
          <w:rFonts w:eastAsia="Arial CYR" w:cs="Arial CYR"/>
          <w:b/>
          <w:bCs/>
        </w:rPr>
        <w:t xml:space="preserve">организаций для награждения премией имени </w:t>
      </w:r>
      <w:r>
        <w:rPr>
          <w:rFonts w:eastAsia="Arial CYR" w:cs="Arial CYR"/>
          <w:b/>
          <w:bCs/>
          <w:lang w:val="ru-RU"/>
        </w:rPr>
        <w:t>А</w:t>
      </w:r>
      <w:r>
        <w:rPr>
          <w:rFonts w:eastAsia="Arial CYR" w:cs="Arial CYR"/>
          <w:b/>
          <w:bCs/>
        </w:rPr>
        <w:t>.</w:t>
      </w:r>
      <w:r>
        <w:rPr>
          <w:rFonts w:eastAsia="Arial CYR" w:cs="Arial CYR"/>
          <w:b/>
          <w:bCs/>
          <w:lang w:val="ru-RU"/>
        </w:rPr>
        <w:t>Н</w:t>
      </w:r>
      <w:r>
        <w:rPr>
          <w:rFonts w:eastAsia="Arial CYR" w:cs="Arial CYR"/>
          <w:b/>
          <w:bCs/>
        </w:rPr>
        <w:t xml:space="preserve">. </w:t>
      </w:r>
      <w:r>
        <w:rPr>
          <w:rFonts w:eastAsia="Arial CYR" w:cs="Arial CYR"/>
          <w:b/>
          <w:bCs/>
          <w:lang w:val="ru-RU"/>
        </w:rPr>
        <w:t>Т</w:t>
      </w:r>
      <w:r>
        <w:rPr>
          <w:rFonts w:eastAsia="Arial CYR" w:cs="Arial CYR"/>
          <w:b/>
          <w:bCs/>
        </w:rPr>
        <w:t>епляшиной</w:t>
      </w:r>
    </w:p>
    <w:p w:rsidR="00437052" w:rsidRDefault="00437052">
      <w:pPr>
        <w:pStyle w:val="Standard"/>
        <w:autoSpaceDE w:val="0"/>
        <w:ind w:firstLine="540"/>
        <w:jc w:val="both"/>
      </w:pP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7125"/>
        <w:gridCol w:w="1431"/>
      </w:tblGrid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баллов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Все обучающиеся классов, в которых преподает учитель (далее - обучающиеся), являются успевающими в течение </w:t>
            </w:r>
            <w:r>
              <w:rPr>
                <w:rFonts w:eastAsia="Arial CYR" w:cs="Arial CYR"/>
                <w:sz w:val="22"/>
                <w:szCs w:val="22"/>
              </w:rPr>
              <w:t>последних 3 лет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Успевают на "4" и "5" в течение последних 3 лет: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от 30 до 40% обучающихся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от 40 до 60% обучающихся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свыше 60% обучающихся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Обучающиеся в течение последних 3 лет имеют призовые места в олимпиадах, конкурсах, </w:t>
            </w:r>
            <w:r>
              <w:rPr>
                <w:rFonts w:eastAsia="Arial CYR" w:cs="Arial CYR"/>
                <w:sz w:val="22"/>
                <w:szCs w:val="22"/>
              </w:rPr>
              <w:t>соревнованиях и других мероприятиях: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школьного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муниципального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регионального, всероссийского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имеет награды: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областные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ведомственные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государственные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Учитель в течение последних 3 лет выступал со </w:t>
            </w:r>
            <w:r>
              <w:rPr>
                <w:rFonts w:eastAsia="Arial CYR" w:cs="Arial CYR"/>
                <w:sz w:val="22"/>
                <w:szCs w:val="22"/>
              </w:rPr>
              <w:t>своим опытом работы по вопросам обучения и воспитания младших школьников на конференциях, семинарах и других мероприятиях: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муниципального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окружного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регионального, всероссийского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Учитель в течение последних 3 лет </w:t>
            </w:r>
            <w:r>
              <w:rPr>
                <w:rFonts w:eastAsia="Arial CYR" w:cs="Arial CYR"/>
                <w:sz w:val="22"/>
                <w:szCs w:val="22"/>
              </w:rPr>
              <w:t>проводил открытые уроки, мастер-классы, внеклассные мероприятия для педагогических работников: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муниципального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окружного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регионального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имеет презентации материалов по вопросам обучения и воспитания обучающихся в</w:t>
            </w:r>
            <w:r>
              <w:rPr>
                <w:rFonts w:eastAsia="Arial CYR" w:cs="Arial CYR"/>
                <w:sz w:val="22"/>
                <w:szCs w:val="22"/>
              </w:rPr>
              <w:t xml:space="preserve"> средствах массовой информации: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муниципального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регионального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всероссийского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Опыт работы учителя занесен в областной банк педагогического и управленческого опыта КОГОАУ ДПО «Институт развития образования Кировской </w:t>
            </w:r>
            <w:r>
              <w:rPr>
                <w:rFonts w:eastAsia="Arial CYR" w:cs="Arial CYR"/>
                <w:sz w:val="22"/>
                <w:szCs w:val="22"/>
              </w:rPr>
              <w:t>области»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прошел курсы повышения квалификации в течение последних 5 лет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 w:rsidRPr="00A62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является победителем, лауреатом, дипломантом профессиональных конкурсов: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A621B3" w:rsidRDefault="00956490">
            <w:pPr>
              <w:rPr>
                <w:lang w:val="ru-RU"/>
              </w:rPr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муниципального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окружного 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регионального, всероссийского </w:t>
            </w:r>
            <w:r>
              <w:rPr>
                <w:rFonts w:eastAsia="Arial CYR" w:cs="Arial CYR"/>
                <w:sz w:val="22"/>
                <w:szCs w:val="22"/>
              </w:rPr>
              <w:t>уровня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имеет благодарственные отзывы, письма и другие поощрения, в том числе через средства массовой информации, за воспитательную работу с обучающимися, работу с семьей и взаимодействие с общественностью и организациями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3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Учитель имеет</w:t>
            </w:r>
            <w:r>
              <w:rPr>
                <w:rFonts w:eastAsia="Arial CYR" w:cs="Arial CYR"/>
                <w:sz w:val="22"/>
                <w:szCs w:val="22"/>
              </w:rPr>
              <w:t xml:space="preserve"> квалификационную категорию: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первую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1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56490"/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высшую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2</w:t>
            </w:r>
          </w:p>
        </w:tc>
      </w:tr>
      <w:tr w:rsidR="00437052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437052">
            <w:pPr>
              <w:pStyle w:val="TableContents"/>
              <w:snapToGrid w:val="0"/>
              <w:jc w:val="both"/>
            </w:pP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right"/>
              <w:rPr>
                <w:rFonts w:eastAsia="Arial CYR" w:cs="Arial CYR"/>
                <w:b/>
                <w:bCs/>
                <w:lang w:val="ru-RU"/>
              </w:rPr>
            </w:pPr>
            <w:r>
              <w:rPr>
                <w:rFonts w:eastAsia="Arial CYR" w:cs="Arial CYR"/>
                <w:b/>
                <w:bCs/>
                <w:lang w:val="ru-RU"/>
              </w:rPr>
              <w:t>ВСЕГО: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052" w:rsidRDefault="00956490">
            <w:pPr>
              <w:pStyle w:val="Standard"/>
              <w:autoSpaceDE w:val="0"/>
              <w:snapToGrid w:val="0"/>
              <w:jc w:val="center"/>
              <w:rPr>
                <w:rFonts w:eastAsia="Arial CYR" w:cs="Arial CYR"/>
                <w:b/>
                <w:bCs/>
              </w:rPr>
            </w:pPr>
            <w:r>
              <w:rPr>
                <w:rFonts w:eastAsia="Arial CYR" w:cs="Arial CYR"/>
                <w:b/>
                <w:bCs/>
              </w:rPr>
              <w:t>29</w:t>
            </w:r>
          </w:p>
        </w:tc>
      </w:tr>
    </w:tbl>
    <w:p w:rsidR="00437052" w:rsidRDefault="00437052">
      <w:pPr>
        <w:pStyle w:val="Standard"/>
        <w:autoSpaceDE w:val="0"/>
        <w:jc w:val="both"/>
      </w:pPr>
    </w:p>
    <w:p w:rsidR="00437052" w:rsidRDefault="00956490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>
        <w:rPr>
          <w:b/>
          <w:bCs/>
          <w:lang w:val="ru-RU"/>
        </w:rPr>
        <w:t>Из постановлений Правительства Кировской области</w:t>
      </w:r>
    </w:p>
    <w:p w:rsidR="00437052" w:rsidRDefault="00956490">
      <w:pPr>
        <w:pStyle w:val="Standard"/>
        <w:autoSpaceDE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от 17.12.2012   № 186/774, от 24.12.2013   № 241/884)</w:t>
      </w:r>
    </w:p>
    <w:sectPr w:rsidR="00437052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90" w:rsidRDefault="00956490">
      <w:r>
        <w:separator/>
      </w:r>
    </w:p>
  </w:endnote>
  <w:endnote w:type="continuationSeparator" w:id="0">
    <w:p w:rsidR="00956490" w:rsidRDefault="0095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</w:font>
  <w:font w:name="Times New Roman CYR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90" w:rsidRDefault="00956490">
      <w:r>
        <w:rPr>
          <w:color w:val="000000"/>
        </w:rPr>
        <w:ptab w:relativeTo="margin" w:alignment="center" w:leader="none"/>
      </w:r>
    </w:p>
  </w:footnote>
  <w:footnote w:type="continuationSeparator" w:id="0">
    <w:p w:rsidR="00956490" w:rsidRDefault="0095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719"/>
    <w:multiLevelType w:val="multilevel"/>
    <w:tmpl w:val="64AA4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2C516B1"/>
    <w:multiLevelType w:val="multilevel"/>
    <w:tmpl w:val="52BA275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F865B6"/>
    <w:multiLevelType w:val="multilevel"/>
    <w:tmpl w:val="6DB2D22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7052"/>
    <w:rsid w:val="00437052"/>
    <w:rsid w:val="00956490"/>
    <w:rsid w:val="00A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CA3A-959A-4CDB-9749-B6AAAA0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/sites/default/files/files/prilozhenie_2_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ovipk.ru/sites/default/files/files/prilozhenie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ovipk.ru/sites/default/files/files/prilozhenie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Когыльничан Виктор Леонидович (КОГОАУ ДПО ИРО Кировской области)</cp:lastModifiedBy>
  <cp:revision>2</cp:revision>
  <dcterms:created xsi:type="dcterms:W3CDTF">2017-05-22T12:34:00Z</dcterms:created>
  <dcterms:modified xsi:type="dcterms:W3CDTF">2017-05-22T12:34:00Z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