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97" w:rsidRDefault="00E36E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6E97" w:rsidRDefault="00E36E97">
      <w:pPr>
        <w:pStyle w:val="ConsPlusNormal"/>
        <w:jc w:val="both"/>
        <w:outlineLvl w:val="0"/>
      </w:pPr>
    </w:p>
    <w:p w:rsidR="00E36E97" w:rsidRDefault="00E36E97">
      <w:pPr>
        <w:pStyle w:val="ConsPlusNormal"/>
        <w:outlineLvl w:val="0"/>
      </w:pPr>
      <w:r>
        <w:t>Зарегистрировано в Минюсте России 14 июня 2013 г. N 28785</w:t>
      </w:r>
    </w:p>
    <w:p w:rsidR="00E36E97" w:rsidRDefault="00E36E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E97" w:rsidRDefault="00E36E97">
      <w:pPr>
        <w:pStyle w:val="ConsPlusNormal"/>
      </w:pPr>
    </w:p>
    <w:p w:rsidR="00E36E97" w:rsidRDefault="00E36E9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36E97" w:rsidRDefault="00E36E97">
      <w:pPr>
        <w:pStyle w:val="ConsPlusTitle"/>
        <w:jc w:val="center"/>
      </w:pPr>
    </w:p>
    <w:p w:rsidR="00E36E97" w:rsidRDefault="00E36E97">
      <w:pPr>
        <w:pStyle w:val="ConsPlusTitle"/>
        <w:jc w:val="center"/>
      </w:pPr>
      <w:r>
        <w:t>ПРИКАЗ</w:t>
      </w:r>
    </w:p>
    <w:p w:rsidR="00E36E97" w:rsidRDefault="00E36E97">
      <w:pPr>
        <w:pStyle w:val="ConsPlusTitle"/>
        <w:jc w:val="center"/>
      </w:pPr>
      <w:r>
        <w:t>от 18 апреля 2013 г. N 291</w:t>
      </w:r>
    </w:p>
    <w:p w:rsidR="00E36E97" w:rsidRDefault="00E36E97">
      <w:pPr>
        <w:pStyle w:val="ConsPlusTitle"/>
        <w:jc w:val="center"/>
      </w:pPr>
    </w:p>
    <w:p w:rsidR="00E36E97" w:rsidRDefault="00E36E97">
      <w:pPr>
        <w:pStyle w:val="ConsPlusTitle"/>
        <w:jc w:val="center"/>
      </w:pPr>
      <w:r>
        <w:t>ОБ УТВЕРЖДЕНИИ ПОЛОЖЕНИЯ</w:t>
      </w:r>
    </w:p>
    <w:p w:rsidR="00E36E97" w:rsidRDefault="00E36E97">
      <w:pPr>
        <w:pStyle w:val="ConsPlusTitle"/>
        <w:jc w:val="center"/>
      </w:pPr>
      <w:r>
        <w:t>О ПРАКТИКЕ ОБУЧАЮЩИХСЯ, ОСВАИВАЮЩИХ ОСНОВНЫЕ</w:t>
      </w:r>
    </w:p>
    <w:p w:rsidR="00E36E97" w:rsidRDefault="00E36E97">
      <w:pPr>
        <w:pStyle w:val="ConsPlusTitle"/>
        <w:jc w:val="center"/>
      </w:pPr>
      <w:r>
        <w:t>ПРОФЕССИОНАЛЬНЫЕ ОБРАЗОВАТЕЛЬНЫЕ ПРОГРАММЫ</w:t>
      </w:r>
    </w:p>
    <w:p w:rsidR="00E36E97" w:rsidRDefault="00E36E97">
      <w:pPr>
        <w:pStyle w:val="ConsPlusTitle"/>
        <w:jc w:val="center"/>
      </w:pPr>
      <w:r>
        <w:t>СРЕДНЕГО ПРОФЕССИОНАЛЬНОГО ОБРАЗОВАНИЯ</w:t>
      </w:r>
    </w:p>
    <w:p w:rsidR="00E36E97" w:rsidRDefault="00E36E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6E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E97" w:rsidRDefault="00E36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E97" w:rsidRDefault="00E36E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18.08.2016 N 1061)</w:t>
            </w:r>
          </w:p>
        </w:tc>
      </w:tr>
    </w:tbl>
    <w:p w:rsidR="00E36E97" w:rsidRDefault="00E36E97">
      <w:pPr>
        <w:pStyle w:val="ConsPlusNormal"/>
        <w:jc w:val="center"/>
      </w:pPr>
    </w:p>
    <w:p w:rsidR="00E36E97" w:rsidRDefault="00E36E9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практике обучающихся, осваивающих основные профессиональные образовательные программы среднего профессионального образования.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 xml:space="preserve">от 26 ноября 2009 г. </w:t>
      </w:r>
      <w:hyperlink r:id="rId7" w:history="1">
        <w:r>
          <w:rPr>
            <w:color w:val="0000FF"/>
          </w:rPr>
          <w:t>N 673</w:t>
        </w:r>
      </w:hyperlink>
      <w:r>
        <w:t xml:space="preserve"> "Об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Российской Федерации 15 января 2010 г., регистрационный N 15975);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 xml:space="preserve">от 26 ноября 2009 г. </w:t>
      </w:r>
      <w:hyperlink r:id="rId8" w:history="1">
        <w:r>
          <w:rPr>
            <w:color w:val="0000FF"/>
          </w:rPr>
          <w:t>N 674</w:t>
        </w:r>
      </w:hyperlink>
      <w:r>
        <w:t xml:space="preserve"> "Об утверждении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образования" (зарегистрирован Министерством юстиции Российской Федерации 15 января 2010 г., регистрационный N 15964).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E36E97" w:rsidRDefault="00E36E97">
      <w:pPr>
        <w:pStyle w:val="ConsPlusNormal"/>
        <w:ind w:firstLine="540"/>
        <w:jc w:val="both"/>
      </w:pPr>
    </w:p>
    <w:p w:rsidR="00E36E97" w:rsidRDefault="00E36E97">
      <w:pPr>
        <w:pStyle w:val="ConsPlusNormal"/>
        <w:jc w:val="right"/>
      </w:pPr>
      <w:r>
        <w:t>Министр</w:t>
      </w:r>
    </w:p>
    <w:p w:rsidR="00E36E97" w:rsidRDefault="00E36E97">
      <w:pPr>
        <w:pStyle w:val="ConsPlusNormal"/>
        <w:jc w:val="right"/>
      </w:pPr>
      <w:r>
        <w:t>Д.В.ЛИВАНОВ</w:t>
      </w:r>
    </w:p>
    <w:p w:rsidR="00E36E97" w:rsidRDefault="00E36E97">
      <w:pPr>
        <w:pStyle w:val="ConsPlusNormal"/>
        <w:ind w:firstLine="540"/>
        <w:jc w:val="both"/>
      </w:pPr>
    </w:p>
    <w:p w:rsidR="00E36E97" w:rsidRDefault="00E36E97">
      <w:pPr>
        <w:pStyle w:val="ConsPlusNormal"/>
        <w:ind w:firstLine="540"/>
        <w:jc w:val="both"/>
      </w:pPr>
    </w:p>
    <w:p w:rsidR="00E36E97" w:rsidRDefault="00E36E97">
      <w:pPr>
        <w:pStyle w:val="ConsPlusNormal"/>
        <w:ind w:firstLine="540"/>
        <w:jc w:val="both"/>
      </w:pPr>
    </w:p>
    <w:p w:rsidR="00E36E97" w:rsidRDefault="00E36E97">
      <w:pPr>
        <w:pStyle w:val="ConsPlusNormal"/>
        <w:ind w:firstLine="540"/>
        <w:jc w:val="both"/>
      </w:pPr>
    </w:p>
    <w:p w:rsidR="00E36E97" w:rsidRDefault="00E36E97">
      <w:pPr>
        <w:pStyle w:val="ConsPlusNormal"/>
        <w:ind w:firstLine="540"/>
        <w:jc w:val="both"/>
      </w:pPr>
    </w:p>
    <w:p w:rsidR="00E36E97" w:rsidRDefault="00E36E97">
      <w:pPr>
        <w:pStyle w:val="ConsPlusNormal"/>
        <w:jc w:val="right"/>
        <w:outlineLvl w:val="0"/>
      </w:pPr>
      <w:r>
        <w:t>Приложение</w:t>
      </w:r>
    </w:p>
    <w:p w:rsidR="00E36E97" w:rsidRDefault="00E36E97">
      <w:pPr>
        <w:pStyle w:val="ConsPlusNormal"/>
        <w:jc w:val="right"/>
      </w:pPr>
    </w:p>
    <w:p w:rsidR="00E36E97" w:rsidRDefault="00E36E97">
      <w:pPr>
        <w:pStyle w:val="ConsPlusNormal"/>
        <w:jc w:val="right"/>
      </w:pPr>
      <w:r>
        <w:t>Утверждено</w:t>
      </w:r>
    </w:p>
    <w:p w:rsidR="00E36E97" w:rsidRDefault="00E36E97">
      <w:pPr>
        <w:pStyle w:val="ConsPlusNormal"/>
        <w:jc w:val="right"/>
      </w:pPr>
      <w:r>
        <w:t>приказом Министерства образования</w:t>
      </w:r>
    </w:p>
    <w:p w:rsidR="00E36E97" w:rsidRDefault="00E36E97">
      <w:pPr>
        <w:pStyle w:val="ConsPlusNormal"/>
        <w:jc w:val="right"/>
      </w:pPr>
      <w:r>
        <w:t>и науки Российской Федерации</w:t>
      </w:r>
    </w:p>
    <w:p w:rsidR="00E36E97" w:rsidRDefault="00E36E97">
      <w:pPr>
        <w:pStyle w:val="ConsPlusNormal"/>
        <w:jc w:val="right"/>
      </w:pPr>
      <w:r>
        <w:lastRenderedPageBreak/>
        <w:t>от 18 апреля 2013 г. N 291</w:t>
      </w:r>
    </w:p>
    <w:p w:rsidR="00E36E97" w:rsidRDefault="00E36E97">
      <w:pPr>
        <w:pStyle w:val="ConsPlusNormal"/>
        <w:ind w:firstLine="540"/>
        <w:jc w:val="both"/>
      </w:pPr>
    </w:p>
    <w:p w:rsidR="00E36E97" w:rsidRDefault="00E36E97">
      <w:pPr>
        <w:pStyle w:val="ConsPlusTitle"/>
        <w:jc w:val="center"/>
      </w:pPr>
      <w:bookmarkStart w:id="0" w:name="P37"/>
      <w:bookmarkEnd w:id="0"/>
      <w:r>
        <w:t>ПОЛОЖЕНИЕ</w:t>
      </w:r>
    </w:p>
    <w:p w:rsidR="00E36E97" w:rsidRDefault="00E36E97">
      <w:pPr>
        <w:pStyle w:val="ConsPlusTitle"/>
        <w:jc w:val="center"/>
      </w:pPr>
      <w:r>
        <w:t>О ПРАКТИКЕ ОБУЧАЮЩИХСЯ, ОСВАИВАЮЩИХ ОСНОВНЫЕ</w:t>
      </w:r>
    </w:p>
    <w:p w:rsidR="00E36E97" w:rsidRDefault="00E36E97">
      <w:pPr>
        <w:pStyle w:val="ConsPlusTitle"/>
        <w:jc w:val="center"/>
      </w:pPr>
      <w:r>
        <w:t>ПРОФЕССИОНАЛЬНЫЕ ОБРАЗОВАТЕЛЬНЫЕ ПРОГРАММЫ</w:t>
      </w:r>
    </w:p>
    <w:p w:rsidR="00E36E97" w:rsidRDefault="00E36E97">
      <w:pPr>
        <w:pStyle w:val="ConsPlusTitle"/>
        <w:jc w:val="center"/>
      </w:pPr>
      <w:r>
        <w:t>СРЕДНЕГО ПРОФЕССИОНАЛЬНОГО ОБРАЗОВАНИЯ</w:t>
      </w:r>
    </w:p>
    <w:p w:rsidR="00E36E97" w:rsidRDefault="00E36E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6E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E97" w:rsidRDefault="00E36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E97" w:rsidRDefault="00E36E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18.08.2016 N 1061)</w:t>
            </w:r>
          </w:p>
        </w:tc>
      </w:tr>
    </w:tbl>
    <w:p w:rsidR="00E36E97" w:rsidRDefault="00E36E97">
      <w:pPr>
        <w:pStyle w:val="ConsPlusNormal"/>
        <w:jc w:val="center"/>
      </w:pPr>
    </w:p>
    <w:p w:rsidR="00E36E97" w:rsidRDefault="00E36E97">
      <w:pPr>
        <w:pStyle w:val="ConsPlusNormal"/>
        <w:ind w:firstLine="540"/>
        <w:jc w:val="both"/>
      </w:pPr>
      <w:r>
        <w:t>1. Положение о практике обучающихся, осваивающих основные профессиональные образовательные программы среднего профессионального образования (далее - Положение), определяет порядок организации и проведения практики обучающихся (студентов, курсантов), осваивающих основные профессиональные образовательные программы среднего профессионального образования.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Настоящее Положение распространяется на образовательные организации, реализующие основные профессиональные образовательные программы среднего профессионального образования (далее - ОПОП СПО) в соответствии с федеральными государственными образовательными стандартами среднего профессионального образования (далее - ФГОС СПО).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2. Видами практики обучающихся, осваивающих ОПОП СПО, являются: учебная практика и производственная практика (далее - практика).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3. Программы практики разрабатываются и утверждаются образовательной организацией, реализующей ОПОП СПО (далее - образовательная организация), самостоятельно и являются составной частью ОПОП СПО, обеспечивающей реализацию ФГОС СПО.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4. Планирование и организация практики на всех ее этапах обеспечивает: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целостность подготовки специалистов к выполнению основных трудовых функций;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связь практики с теоретическим обучением.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5. 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6.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lastRenderedPageBreak/>
        <w:t xml:space="preserve">7. При реализации ОПОП СПО по специальности производственная практика включает в себя следующие этапы: практика по профилю специальности </w:t>
      </w:r>
      <w:proofErr w:type="gramStart"/>
      <w:r>
        <w:t>и  преддипломная</w:t>
      </w:r>
      <w:proofErr w:type="gramEnd"/>
      <w:r>
        <w:t xml:space="preserve"> практика.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8. 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9. 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10. Учебная практика и производственная практика по ОПОП СПО в области искусств может проводиться одновременно с теоретическим обучением, если это предусмотрено образовательной программой.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11. 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 xml:space="preserve">В период </w:t>
      </w:r>
      <w:proofErr w:type="gramStart"/>
      <w:r>
        <w:t>прохождения производственной практики</w:t>
      </w:r>
      <w:proofErr w:type="gramEnd"/>
      <w:r>
        <w:t xml:space="preserve">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12. Сроки проведения практики устанавливаются образовательной организацией в соответствии с ОПОП СПО.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13.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14. Образовательные организации: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планируют и утверждают в учебном плане все виды и этапы практики в соответствии с ОПОП СПО с учетом договоров с организациями;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заключают договоры на организацию и проведение практики;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lastRenderedPageBreak/>
        <w:t>разрабатывают и согласовывают с организациями программы практики, содержание и планируемые результаты практики;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осуществляют руководство практикой;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формируют группы в случае применения групповых форм проведения практики;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разрабатывают и согласовывают с организациями формы отчетности и оценочный материал прохождения практики.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15. Организации: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заключают договоры на организацию и проведение практики;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согласовывают программы практики, содержание и планируемые результаты практики, задание на практику;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E36E97" w:rsidRDefault="00E36E9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1061)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при наличии вакантных должностей могут заключать с обучающимися срочные трудовые договоры;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 xml:space="preserve">обеспечивают безопасные условия прохождения практики обучающимся, отвечающие санитарным </w:t>
      </w:r>
      <w:hyperlink r:id="rId11" w:history="1">
        <w:r>
          <w:rPr>
            <w:color w:val="0000FF"/>
          </w:rPr>
          <w:t>правилам</w:t>
        </w:r>
      </w:hyperlink>
      <w:r>
        <w:t xml:space="preserve"> и требованиям охраны труда;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16. 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17. 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 если осуществляемая ими профессиональная деятельность соответствует целям практики.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18. Обучающиеся, осваивающие ОПОП СПО в период прохождения практики в организациях обязаны: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выполнять задания, предусмотренные программами практики;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lastRenderedPageBreak/>
        <w:t>соблюдать действующие в организациях правила внутреннего трудового распорядка;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соблюдать требования охраны труда и пожарной безопасности.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19. Организацию и руководство практикой по профилю специальности (профессии) и преддипломной практикой осуществляют руководители практики от образовательной организации и от организации.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20. Результаты практики определяются программами практики, разрабатываемыми образовательной организацией.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21. 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22.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23. Практика является завершающим этапом освоения профессионального модуля по виду профессиональной деятельности.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24.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E36E97" w:rsidRDefault="00E36E97">
      <w:pPr>
        <w:pStyle w:val="ConsPlusNormal"/>
        <w:spacing w:before="220"/>
        <w:ind w:firstLine="540"/>
        <w:jc w:val="both"/>
      </w:pPr>
      <w: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E36E97" w:rsidRDefault="00E36E97">
      <w:pPr>
        <w:pStyle w:val="ConsPlusNormal"/>
        <w:ind w:firstLine="540"/>
        <w:jc w:val="both"/>
      </w:pPr>
    </w:p>
    <w:p w:rsidR="00E36E97" w:rsidRDefault="00E36E97">
      <w:pPr>
        <w:pStyle w:val="ConsPlusNormal"/>
        <w:ind w:firstLine="540"/>
        <w:jc w:val="both"/>
      </w:pPr>
    </w:p>
    <w:p w:rsidR="00E36E97" w:rsidRDefault="00E36E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ECF" w:rsidRDefault="00E36E97">
      <w:bookmarkStart w:id="1" w:name="_GoBack"/>
      <w:bookmarkEnd w:id="1"/>
    </w:p>
    <w:sectPr w:rsidR="00621ECF" w:rsidSect="00C5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97"/>
    <w:rsid w:val="008B024D"/>
    <w:rsid w:val="00CF1511"/>
    <w:rsid w:val="00E3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7F438-A942-4D82-971D-1F9CC747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E1B17EA2C0C1CFA4DD0CC928571F2B416C941ED6676D27962BDB2A9B7A6DDE02A6171FC5FCECE8A9EC17FO7KD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6E1B17EA2C0C1CFA4DD0CC928571F2B416C94CE46676D27962BDB2A9B7A6DDE02A6171FC5FCECE8A9EC17FO7KD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E1B17EA2C0C1CFA4DD0CC928571F2BE14C548E56D2BD8713BB1B0AEB8F9D8E73B6171FE41CCC29197952C3927BDE63D478D0CA4A062CFO7K2N" TargetMode="External"/><Relationship Id="rId11" Type="http://schemas.openxmlformats.org/officeDocument/2006/relationships/hyperlink" Target="consultantplus://offline/ref=4B6E1B17EA2C0C1CFA4DD0CC928571F2BC15C44DE56C2BD8713BB1B0AEB8F9D8F53B397DFF43D0C69C82C37D7FO7K2N" TargetMode="External"/><Relationship Id="rId5" Type="http://schemas.openxmlformats.org/officeDocument/2006/relationships/hyperlink" Target="consultantplus://offline/ref=4B6E1B17EA2C0C1CFA4DD0CC928571F2BF10C94BEC642BD8713BB1B0AEB8F9D8E73B6171FE41CEC69297952C3927BDE63D478D0CA4A062CFO7K2N" TargetMode="External"/><Relationship Id="rId10" Type="http://schemas.openxmlformats.org/officeDocument/2006/relationships/hyperlink" Target="consultantplus://offline/ref=4B6E1B17EA2C0C1CFA4DD0CC928571F2BF10C94BEC642BD8713BB1B0AEB8F9D8E73B6171FE41CEC69297952C3927BDE63D478D0CA4A062CFO7K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6E1B17EA2C0C1CFA4DD0CC928571F2BF10C94BEC642BD8713BB1B0AEB8F9D8E73B6171FE41CEC69297952C3927BDE63D478D0CA4A062CFO7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Лариса Анатольевна</dc:creator>
  <cp:keywords/>
  <dc:description/>
  <cp:lastModifiedBy>Кропачева Лариса Анатольевна</cp:lastModifiedBy>
  <cp:revision>1</cp:revision>
  <dcterms:created xsi:type="dcterms:W3CDTF">2020-08-12T13:10:00Z</dcterms:created>
  <dcterms:modified xsi:type="dcterms:W3CDTF">2020-08-12T13:10:00Z</dcterms:modified>
</cp:coreProperties>
</file>